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r>
        <w:rPr>
          <w:rFonts w:hint="eastAsia"/>
          <w:b/>
          <w:sz w:val="32"/>
          <w:szCs w:val="32"/>
        </w:rPr>
        <w:t>国家矿山安全监察局河北局</w:t>
      </w:r>
    </w:p>
    <w:p>
      <w:pPr>
        <w:spacing w:line="360" w:lineRule="exact"/>
        <w:jc w:val="center"/>
        <w:rPr>
          <w:b/>
          <w:sz w:val="32"/>
          <w:szCs w:val="32"/>
        </w:rPr>
      </w:pPr>
      <w:r>
        <w:rPr>
          <w:rFonts w:hint="default"/>
          <w:b/>
          <w:sz w:val="32"/>
          <w:szCs w:val="32"/>
          <w:u w:val="single"/>
          <w:lang w:val="en" w:eastAsia="zh-CN"/>
        </w:rPr>
        <w:t>12</w:t>
      </w:r>
      <w:r>
        <w:rPr>
          <w:rFonts w:hint="eastAsia"/>
          <w:b/>
          <w:sz w:val="32"/>
          <w:szCs w:val="32"/>
        </w:rPr>
        <w:t>月煤矿安全随机抽查公示信息</w:t>
      </w:r>
    </w:p>
    <w:p>
      <w:pPr>
        <w:rPr>
          <w:sz w:val="28"/>
          <w:szCs w:val="28"/>
        </w:rPr>
      </w:pPr>
      <w:r>
        <w:rPr>
          <w:b/>
          <w:sz w:val="28"/>
          <w:szCs w:val="28"/>
        </w:rPr>
        <w:t xml:space="preserve">                                                                           </w:t>
      </w:r>
      <w:r>
        <w:rPr>
          <w:sz w:val="28"/>
          <w:szCs w:val="28"/>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default"/>
          <w:sz w:val="28"/>
          <w:szCs w:val="28"/>
          <w:lang w:val="en" w:eastAsia="zh-CN"/>
        </w:rPr>
        <w:t>12</w:t>
      </w:r>
      <w:r>
        <w:rPr>
          <w:rFonts w:hint="eastAsia"/>
          <w:sz w:val="28"/>
          <w:szCs w:val="28"/>
        </w:rPr>
        <w:t>月 20日</w:t>
      </w:r>
    </w:p>
    <w:tbl>
      <w:tblPr>
        <w:tblStyle w:val="8"/>
        <w:tblW w:w="150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5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2023年12月11日至13日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lang w:val="en-US" w:eastAsia="zh-CN" w:bidi="ar-SA"/>
              </w:rPr>
              <w:t xml:space="preserve">唐山开滦林西矿业有限公司 </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2"/>
                <w:sz w:val="21"/>
                <w:szCs w:val="21"/>
                <w:lang w:val="en" w:eastAsia="zh-CN" w:bidi="ar-SA"/>
              </w:rPr>
            </w:pPr>
            <w:r>
              <w:rPr>
                <w:rFonts w:hint="default" w:ascii="宋体" w:hAnsi="宋体" w:eastAsia="宋体" w:cs="宋体"/>
                <w:szCs w:val="21"/>
                <w:lang w:val="en" w:eastAsia="zh-CN"/>
              </w:rPr>
              <w:t>12</w:t>
            </w:r>
          </w:p>
        </w:tc>
        <w:tc>
          <w:tcPr>
            <w:tcW w:w="313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1.1793上底采煤工作面回风巷采用轨道运输，轨道线路未加强维护，轨道第20m、50m、65m、390m和450m处直线段轨道接口高低、左右偏差超过5mm。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2.0070石门移动变压器及开关负荷电缆未设置注有编号、用途、电压和截面的标志牌。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3.1793上底采煤工作面皮带巷靠近第二部带式输送机机头处位置未能每隔50m设置消防阀门。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4.1793上底采煤工作面皮带巷转弯皮带机尾处浮煤堆积，未能及时清除。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5.1793上底采煤工作面刮板输送机下机头位置有浮煤堆积，因未及时清除导致电机被浮煤淤埋。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6.1520回风斜巷（下）掘进工作面开口处风筒漏风。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7.10-11斜巷有1个装有润滑油的铁桶未加盖。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8.《1520回风斜巷（下）掘进工作面作业规程》中炮眼布置图未标注柱窝眼的角度。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9.矿井制定12月份生产计划时，未同时制定防火灌浆计划。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10.10西5道变电所无照明。                                                </w:t>
            </w:r>
          </w:p>
          <w:p>
            <w:pP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11.10西5道变电所无人值班，变电所未关门加锁。                             </w:t>
            </w:r>
          </w:p>
          <w:p>
            <w:pPr>
              <w:rPr>
                <w:rFonts w:hint="eastAsia" w:ascii="宋体" w:hAnsi="宋体" w:eastAsia="宋体" w:cs="宋体"/>
                <w:kern w:val="0"/>
                <w:sz w:val="21"/>
                <w:szCs w:val="21"/>
                <w:u w:val="single"/>
                <w:lang w:val="en-US" w:eastAsia="zh-CN" w:bidi="ar-SA"/>
              </w:rPr>
            </w:pPr>
            <w:r>
              <w:rPr>
                <w:rFonts w:hint="eastAsia" w:ascii="宋体" w:hAnsi="宋体" w:eastAsia="宋体" w:cs="宋体"/>
                <w:kern w:val="2"/>
                <w:sz w:val="21"/>
                <w:szCs w:val="21"/>
                <w:lang w:val="en-US" w:eastAsia="zh-CN" w:bidi="ar-SA"/>
              </w:rPr>
              <w:t>12.10西5道变电所有1道防火铁门向内开。</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default" w:ascii="宋体" w:hAnsi="宋体" w:eastAsia="宋体" w:cs="宋体"/>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2"/>
                <w:sz w:val="21"/>
                <w:szCs w:val="21"/>
                <w:lang w:val="en-US" w:eastAsia="zh-CN" w:bidi="ar-SA"/>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kern w:val="2"/>
                <w:sz w:val="21"/>
                <w:szCs w:val="21"/>
                <w:lang w:val="en-US" w:eastAsia="zh-CN" w:bidi="ar-SA"/>
              </w:rPr>
            </w:pPr>
            <w:r>
              <w:rPr>
                <w:rFonts w:hint="eastAsia" w:eastAsia="宋体"/>
              </w:rPr>
              <w:t>国家矿山安全监察局河北局监察员</w:t>
            </w:r>
            <w:r>
              <w:rPr>
                <w:rFonts w:hint="eastAsia" w:eastAsia="宋体"/>
                <w:lang w:val="en-US" w:eastAsia="zh-CN"/>
              </w:rPr>
              <w:t>吕福强带队</w:t>
            </w:r>
            <w:r>
              <w:rPr>
                <w:rFonts w:hint="eastAsia" w:eastAsia="宋体"/>
                <w:lang w:eastAsia="zh-CN"/>
              </w:rPr>
              <w:t>，</w:t>
            </w:r>
            <w:r>
              <w:rPr>
                <w:rFonts w:hint="eastAsia" w:eastAsia="宋体"/>
                <w:lang w:val="en-US" w:eastAsia="zh-CN"/>
              </w:rPr>
              <w:t>参加人：徐海波、杨成立、李胜民</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51" w:type="dxa"/>
            <w:tcBorders>
              <w:top w:val="single" w:color="auto" w:sz="4" w:space="0"/>
              <w:left w:val="single" w:color="auto" w:sz="4" w:space="0"/>
              <w:right w:val="single" w:color="auto" w:sz="4" w:space="0"/>
            </w:tcBorders>
            <w:vAlign w:val="center"/>
          </w:tcPr>
          <w:p>
            <w:pPr>
              <w:rPr>
                <w:rFonts w:eastAsia="Times New Roman"/>
                <w:szCs w:val="21"/>
              </w:rPr>
            </w:pPr>
            <w:r>
              <w:rPr>
                <w:rFonts w:hint="eastAsia" w:ascii="宋体" w:hAnsi="宋体" w:eastAsia="宋体" w:cs="宋体"/>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eastAsia="宋体"/>
                <w:lang w:val="en-US" w:eastAsia="zh-CN"/>
              </w:rPr>
              <w:t>11.21-26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lang w:eastAsia="zh-CN"/>
              </w:rPr>
            </w:pPr>
            <w:r>
              <w:rPr>
                <w:rFonts w:hint="eastAsia" w:ascii="宋体" w:hAnsi="宋体" w:eastAsia="宋体" w:cs="宋体"/>
                <w:lang w:eastAsia="zh-CN"/>
              </w:rPr>
              <w:t>冀中能源股份有限公司东庞矿北井</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37</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1. 矿井隐蔽致灾因素普查报告中以往勘探工程叙述缺少地面两个水平定向孔对小煤窑探查的情况；报告中对井田内小煤矿开采情况一览表中叙述积水情况是根据调查无大面积积水，未采用钻探物探探查成果。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 矿井集中皮带下山滚筒驱动带式输送机一条动力电缆绝缘层被人为削薄，使用的胶圈与电缆型号不匹配。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 提供虚假记录，《9216A工作面11月阻化剂使用记录》显示：2023年11月11日晚班综放区刘入祥喷洒阻化剂100kg，实际刘入祥当天未下井；井下挡水墙观测原始记录本中2023年10月份无9201地区、9216地区、9222边眼等挡水墙观测记录，但矿井提供的挡水墙观测台账中虚假填报上述地区观测数据。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4. 探查九F1断层的AM2地质构造探查孔施工过程未实现全过程视频记录。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5. 未将2023年矿井生产安全事故应急演练情况报送邢台市应急管理局。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6. 9400轨道巷掘进工作面设置的应急广播装置距迎头100m以上，巷道有2处拐弯，迎头作业人员无法听清应急指令。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7. 9205工作面有2处网兜破损；9220皮带巷底板注浆加固钻场内顶板破碎、多个网兜。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8. 9211回撤工作面乳化泵箱漏水。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9. 9220皮带巷内编号C9顶板离层监测读数与现场不一致，牌板显示为0，实际已离层2mm。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10. 9220皮带巷排水点处巷道顶板下沉，巷道高度不足2m。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11. 9400轨道巷掘进工作面迎头巷道左帮有6根锚杆托盘未贴岩面失效，有一处约1㎡顶板无支护网，不符合掘进工作面作业规程要求。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12. 9216A采煤工作面采用两进一回的通风方式，中间巷为其中一条进风巷，风速为0.18m/s。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13. 9205进回风巷之间联络风门的两道反向风门缺半截；9207轨道巷处第二道反向风门因底鼓无法打开。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14. 9400轨道巷掘进工作面迎头设置的第1组压风自救装置未与压风管路连接。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15. 集中轨道下山隔爆水棚第33#水袋破损、水量不足；9220皮带巷与9200采区泄水巷岔口处隔爆设施，22#隔爆水棚被摘除、33#隔爆水棚缺水。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16. 《9216A工作面推采缓慢期间防灭火措施》规定每隔两天向采空区注一次粉煤灰浆；经查注浆施工记录，2023年9月7日至9日连续三天未进行注浆。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17. 位于9220采区皮带巷和轨道巷之间第一联络巷的材料库未备有灭火器材。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18. 吴村水源井未标注在矿井采掘工程平面图上。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19. 地面区域治理钻孔DB1、DB2、DB3等均已封孔，但套管未去除，将来对生产可能产生影响，未将上述钻孔填绘在钻孔台账中。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20. 无9#煤开采导水裂隙带发育高度实测数值，未分析9#煤开采后导水裂隙带发育高度是否受上覆2#煤采空区积水影响。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21. 井下爆炸物品库出口安设的抗冲击波活门不能自动关闭。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22. 在用的部分矿灯架为2007年使用。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23. 9220皮带巷外段滚筒驱动带式输送机部分胶带表面阻燃层脱落。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24. 9400采区主要回风巷滚筒驱动带式输送机坡底平巷段约有10m底皮带磨巷道底板淤煤，9400回风巷和9400轨道巷联络巷带式输送机机头处底皮带磨底板淤煤。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25. 9400轨道巷掘进工作面跟头滚筒驱动带式输送机机头处跨行人通道未设置防护网。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26. 9400回风巷掘进工作面迎头滚筒驱动带式输送机设置的超温洒水温度传感器未正对驱动滚筒发热处。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27. 9400回风巷掘进工作面迎头滚筒驱动带式输送机机头处设置的跑偏保护装置距托辊外侧边缘距离分别为30mm、100mm；9220皮带巷外段滚筒驱动带式输送机人行侧设置的跑偏保护装置未固定，不起作用。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28. 9400采区主要回风巷滚筒驱动带式输送机机头处打滑保护装置被煤泥裹住。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29. 集中轨道下山使用串车提升，未设置跑车防护装置。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30. 主井提升机车房故障记录本未登记2023年3月12日以来的故障。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31. 2023年11月25日现场检查时，用塞尺测量副井提升机1个盘形闸的闸瓦与闸盘之间的间隙为2.3mm，主井提升机1个盘形闸的闸瓦与闸盘之间的间隙为2.05mm。
  32. 中央变电所为无人值班的变电所，未关门加锁，平时用作行人巷道。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33. 9220皮带巷排水点等3处开关锈蚀严重，未对巷道内使用中的防爆电气设备的防爆性能进行检查。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34. 9220皮带巷供电系统图与实际不一致。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35. 未对2023年10月份以来新安装的电气设备绝缘电阻和接地电阻进行测定；9220皮带巷供电系统未根据负荷变化进行整定计算。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 xml:space="preserve">    36. 矿井安全监控系统断电控制接线图中9216A采煤工作面近程断电控制填绘为远程断电控制。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eastAsia="Times New Roman"/>
                <w:sz w:val="18"/>
                <w:szCs w:val="21"/>
              </w:rPr>
            </w:pPr>
            <w:r>
              <w:rPr>
                <w:rFonts w:hint="eastAsia" w:asciiTheme="minorEastAsia" w:hAnsiTheme="minorEastAsia" w:eastAsiaTheme="minorEastAsia" w:cstheme="minorEastAsia"/>
                <w:sz w:val="21"/>
                <w:szCs w:val="21"/>
                <w:u w:val="none"/>
              </w:rPr>
              <w:t xml:space="preserve">    37. 9400采区主要回风巷设有小绞车处上风侧未设置甲烷传感器。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lang w:val="en-US" w:eastAsia="zh-CN"/>
              </w:rPr>
            </w:pPr>
            <w:r>
              <w:rPr>
                <w:rFonts w:hint="eastAsia"/>
                <w:lang w:val="en-US" w:eastAsia="zh-CN"/>
              </w:rPr>
              <w:t>28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rPr>
            </w:pP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1"/>
                <w:szCs w:val="21"/>
                <w:u w:val="none"/>
                <w:lang w:eastAsia="zh-CN"/>
              </w:rPr>
            </w:pPr>
            <w:r>
              <w:rPr>
                <w:rFonts w:hint="eastAsia" w:asciiTheme="minorEastAsia" w:hAnsiTheme="minorEastAsia" w:eastAsiaTheme="minorEastAsia" w:cstheme="minorEastAsia"/>
                <w:sz w:val="21"/>
                <w:szCs w:val="21"/>
                <w:u w:val="none"/>
                <w:lang w:eastAsia="zh-CN"/>
              </w:rPr>
              <w:t>带队人</w:t>
            </w:r>
            <w:r>
              <w:rPr>
                <w:rFonts w:hint="eastAsia" w:asciiTheme="minorEastAsia" w:hAnsiTheme="minorEastAsia" w:cstheme="minorEastAsia"/>
                <w:sz w:val="21"/>
                <w:szCs w:val="21"/>
                <w:u w:val="none"/>
                <w:lang w:eastAsia="zh-CN"/>
              </w:rPr>
              <w:t>：</w:t>
            </w:r>
            <w:r>
              <w:rPr>
                <w:rFonts w:hint="eastAsia" w:asciiTheme="minorEastAsia" w:hAnsiTheme="minorEastAsia" w:eastAsiaTheme="minorEastAsia" w:cstheme="minorEastAsia"/>
                <w:sz w:val="21"/>
                <w:szCs w:val="21"/>
                <w:u w:val="none"/>
              </w:rPr>
              <w:t>王克新</w:t>
            </w:r>
            <w:r>
              <w:rPr>
                <w:rFonts w:hint="eastAsia" w:asciiTheme="minorEastAsia" w:hAnsiTheme="minorEastAsia" w:cstheme="minorEastAsia"/>
                <w:sz w:val="21"/>
                <w:szCs w:val="21"/>
                <w:u w:val="none"/>
                <w:lang w:eastAsia="zh-CN"/>
              </w:rPr>
              <w:t>。参加人员：</w:t>
            </w:r>
            <w:r>
              <w:rPr>
                <w:rFonts w:hint="eastAsia" w:asciiTheme="minorEastAsia" w:hAnsiTheme="minorEastAsia" w:eastAsiaTheme="minorEastAsia" w:cstheme="minorEastAsia"/>
                <w:sz w:val="21"/>
                <w:szCs w:val="21"/>
                <w:u w:val="none"/>
              </w:rPr>
              <w:t>安建斌、张树良、岳卫振、郭松、刘芳亮、刘海勇、武江洪、张存江、马龙、崔明强、王永杰</w:t>
            </w:r>
            <w:r>
              <w:rPr>
                <w:rFonts w:hint="eastAsia" w:asciiTheme="minorEastAsia" w:hAnsiTheme="minorEastAsia" w:cstheme="minorEastAsia"/>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cstheme="minorEastAsia"/>
                <w:szCs w:val="21"/>
                <w:lang w:val="en" w:eastAsia="zh-CN"/>
              </w:rPr>
            </w:pP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ascii="宋体" w:hAnsi="宋体" w:eastAsia="宋体" w:cs="宋体"/>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2矿次</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49</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bl>
    <w:p/>
    <w:p>
      <w:pPr>
        <w:rPr>
          <w:sz w:val="28"/>
          <w:szCs w:val="28"/>
        </w:rPr>
      </w:pPr>
      <w:r>
        <w:rPr>
          <w:rFonts w:hint="eastAsia"/>
        </w:rPr>
        <w:t>填表人：</w:t>
      </w:r>
      <w:r>
        <w:rPr>
          <w:rFonts w:hint="eastAsia"/>
          <w:lang w:val="en-US" w:eastAsia="zh-CN"/>
        </w:rPr>
        <w:t>张树良</w:t>
      </w:r>
      <w:r>
        <w:rPr>
          <w:rFonts w:hint="eastAsia"/>
        </w:rPr>
        <w:t xml:space="preserve">                            </w:t>
      </w:r>
      <w:bookmarkStart w:id="0" w:name="_GoBack"/>
      <w:bookmarkEnd w:id="0"/>
      <w:r>
        <w:rPr>
          <w:rFonts w:hint="eastAsia"/>
        </w:rPr>
        <w:t xml:space="preserve">                                               联系电话：1883018</w:t>
      </w:r>
      <w:r>
        <w:rPr>
          <w:rFonts w:hint="eastAsia"/>
          <w:lang w:val="en-US" w:eastAsia="zh-CN"/>
        </w:rPr>
        <w:t>8707</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mI0NWE2YmE1MDNkMGFjMjhhMTljOGVmMzUzMDA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984120A"/>
    <w:rsid w:val="0ADC5038"/>
    <w:rsid w:val="0C924FC6"/>
    <w:rsid w:val="0D032527"/>
    <w:rsid w:val="0D4013BF"/>
    <w:rsid w:val="0F7BFC31"/>
    <w:rsid w:val="0FB70F4C"/>
    <w:rsid w:val="117E4646"/>
    <w:rsid w:val="1772151F"/>
    <w:rsid w:val="194518C3"/>
    <w:rsid w:val="1BF754B3"/>
    <w:rsid w:val="1C974305"/>
    <w:rsid w:val="22C60252"/>
    <w:rsid w:val="230A4CCD"/>
    <w:rsid w:val="243F1C90"/>
    <w:rsid w:val="2C9119E8"/>
    <w:rsid w:val="2FD50447"/>
    <w:rsid w:val="30762F46"/>
    <w:rsid w:val="35B2325A"/>
    <w:rsid w:val="375429F3"/>
    <w:rsid w:val="3AAB0BF8"/>
    <w:rsid w:val="443F1954"/>
    <w:rsid w:val="44670E6E"/>
    <w:rsid w:val="46680CB8"/>
    <w:rsid w:val="473F015C"/>
    <w:rsid w:val="47465FED"/>
    <w:rsid w:val="483376F0"/>
    <w:rsid w:val="4B89173D"/>
    <w:rsid w:val="4F372819"/>
    <w:rsid w:val="4F6D422F"/>
    <w:rsid w:val="50EC348E"/>
    <w:rsid w:val="51D30AA5"/>
    <w:rsid w:val="53572F8E"/>
    <w:rsid w:val="54C22BC1"/>
    <w:rsid w:val="558E1427"/>
    <w:rsid w:val="57B56C77"/>
    <w:rsid w:val="57BD7EF3"/>
    <w:rsid w:val="57DA2557"/>
    <w:rsid w:val="5A802B13"/>
    <w:rsid w:val="5D783F86"/>
    <w:rsid w:val="5E416EEC"/>
    <w:rsid w:val="5E8951B6"/>
    <w:rsid w:val="5EA13984"/>
    <w:rsid w:val="5F6E4FA9"/>
    <w:rsid w:val="5FDF35C2"/>
    <w:rsid w:val="62A537A6"/>
    <w:rsid w:val="631156D0"/>
    <w:rsid w:val="67604E2F"/>
    <w:rsid w:val="684814B0"/>
    <w:rsid w:val="6C636389"/>
    <w:rsid w:val="6CA06D55"/>
    <w:rsid w:val="6D7B3A84"/>
    <w:rsid w:val="70426103"/>
    <w:rsid w:val="710E25CD"/>
    <w:rsid w:val="71857064"/>
    <w:rsid w:val="74CF49A3"/>
    <w:rsid w:val="74F05BF3"/>
    <w:rsid w:val="75FDBFBC"/>
    <w:rsid w:val="76DF6B4E"/>
    <w:rsid w:val="781B5734"/>
    <w:rsid w:val="78FF2924"/>
    <w:rsid w:val="7AF77D80"/>
    <w:rsid w:val="7B5B675F"/>
    <w:rsid w:val="7B7F2093"/>
    <w:rsid w:val="7BBF750F"/>
    <w:rsid w:val="7E917CEA"/>
    <w:rsid w:val="7F5D5F51"/>
    <w:rsid w:val="7FAB069E"/>
    <w:rsid w:val="7FFAB19E"/>
    <w:rsid w:val="9FFBE174"/>
    <w:rsid w:val="B6FF7E4A"/>
    <w:rsid w:val="BCCF11A9"/>
    <w:rsid w:val="BDFF3E7F"/>
    <w:rsid w:val="DF4FB749"/>
    <w:rsid w:val="E7E6862C"/>
    <w:rsid w:val="EBFFFD6B"/>
    <w:rsid w:val="EC7F08D8"/>
    <w:rsid w:val="F8CF6593"/>
    <w:rsid w:val="FAE733E7"/>
    <w:rsid w:val="FF6722C6"/>
    <w:rsid w:val="FFF325D4"/>
    <w:rsid w:val="FFFB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宋体 四号 首行缩进:  0.85 厘米 行距: 固定值 25 磅"/>
    <w:basedOn w:val="1"/>
    <w:qFormat/>
    <w:uiPriority w:val="99"/>
    <w:pPr>
      <w:spacing w:line="500" w:lineRule="exact"/>
      <w:ind w:firstLine="480"/>
    </w:pPr>
    <w:rPr>
      <w:rFonts w:ascii="宋体" w:hAnsi="宋体" w:cs="宋体"/>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7</Pages>
  <Words>1708</Words>
  <Characters>1973</Characters>
  <Lines>7</Lines>
  <Paragraphs>2</Paragraphs>
  <TotalTime>3</TotalTime>
  <ScaleCrop>false</ScaleCrop>
  <LinksUpToDate>false</LinksUpToDate>
  <CharactersWithSpaces>4110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2017-09-30T01:46:00Z</dcterms:created>
  <dc:creator>李士珍</dc:creator>
  <cp:lastModifiedBy>zsl</cp:lastModifiedBy>
  <cp:lastPrinted>2018-07-23T07:58:00Z</cp:lastPrinted>
  <dcterms:modified xsi:type="dcterms:W3CDTF">2023-12-24T01:39:34Z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825300FC5EA44E93A0302BC9FFD6BAA7_13</vt:lpwstr>
  </property>
</Properties>
</file>